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</w:t>
      </w:r>
    </w:p>
    <w:p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东莞理工学院城市学院20</w:t>
      </w: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16级赴香港攻读硕士优秀学生信息统计表</w:t>
      </w:r>
    </w:p>
    <w:bookmarkEnd w:id="0"/>
    <w:tbl>
      <w:tblPr>
        <w:tblStyle w:val="3"/>
        <w:tblpPr w:leftFromText="180" w:rightFromText="180" w:vertAnchor="page" w:horzAnchor="page" w:tblpX="996" w:tblpY="2553"/>
        <w:tblOverlap w:val="never"/>
        <w:tblW w:w="153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174"/>
        <w:gridCol w:w="669"/>
        <w:gridCol w:w="1174"/>
        <w:gridCol w:w="1174"/>
        <w:gridCol w:w="1629"/>
        <w:gridCol w:w="1256"/>
        <w:gridCol w:w="1171"/>
        <w:gridCol w:w="1174"/>
        <w:gridCol w:w="2234"/>
        <w:gridCol w:w="1674"/>
        <w:gridCol w:w="13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系部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英语成绩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在校成绩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拟报名院校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拟报名专业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2"/>
              </w:rPr>
              <w:t>徐小侠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2"/>
              </w:rPr>
              <w:t>男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2"/>
              </w:rPr>
              <w:t>商学院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2"/>
              </w:rPr>
              <w:t>人力资源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2"/>
              </w:rPr>
              <w:t>16级人资3班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2"/>
              </w:rPr>
              <w:t>2016000001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2"/>
              </w:rPr>
              <w:t>六级588/</w:t>
            </w:r>
          </w:p>
          <w:p>
            <w:pPr>
              <w:widowControl/>
              <w:rPr>
                <w:rFonts w:hint="eastAsia" w:ascii="宋体" w:hAnsi="宋体" w:cs="宋体"/>
                <w:color w:val="FF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2"/>
              </w:rPr>
              <w:t>TOEFL550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2"/>
              </w:rPr>
              <w:t>平均绩点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2"/>
              </w:rPr>
              <w:t>3.6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2"/>
              </w:rPr>
              <w:t>香港浸会大学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2"/>
              </w:rPr>
              <w:t>人力资源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2"/>
              </w:rPr>
              <w:t>1380000000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4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5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6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7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8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9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10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hint="eastAsia" w:ascii="宋体" w:hAnsi="宋体" w:cs="宋体"/>
          <w:color w:val="000000"/>
          <w:kern w:val="0"/>
          <w:sz w:val="18"/>
          <w:szCs w:val="22"/>
        </w:rPr>
      </w:pPr>
    </w:p>
    <w:p>
      <w:pPr>
        <w:widowControl/>
        <w:adjustRightInd w:val="0"/>
        <w:snapToGrid w:val="0"/>
        <w:jc w:val="left"/>
        <w:rPr>
          <w:rFonts w:hint="eastAsia" w:ascii="宋体" w:hAnsi="宋体" w:cs="宋体"/>
          <w:color w:val="000000"/>
          <w:kern w:val="0"/>
          <w:sz w:val="18"/>
          <w:szCs w:val="22"/>
        </w:rPr>
      </w:pPr>
    </w:p>
    <w:p>
      <w:pPr>
        <w:widowControl/>
        <w:adjustRightInd w:val="0"/>
        <w:snapToGrid w:val="0"/>
        <w:jc w:val="left"/>
        <w:rPr>
          <w:rFonts w:hint="eastAsia" w:ascii="宋体" w:hAnsi="宋体" w:cs="宋体"/>
          <w:color w:val="000000"/>
          <w:kern w:val="0"/>
          <w:sz w:val="18"/>
          <w:szCs w:val="22"/>
        </w:rPr>
      </w:pPr>
    </w:p>
    <w:p>
      <w:pPr>
        <w:widowControl/>
        <w:adjustRightInd w:val="0"/>
        <w:snapToGrid w:val="0"/>
        <w:jc w:val="left"/>
      </w:pPr>
      <w:r>
        <w:rPr>
          <w:rFonts w:hint="eastAsia" w:ascii="宋体" w:hAnsi="宋体" w:cs="宋体"/>
          <w:color w:val="000000"/>
          <w:kern w:val="0"/>
          <w:sz w:val="18"/>
          <w:szCs w:val="22"/>
        </w:rPr>
        <w:t>备注：1、在校平均成绩85分以上，或在校平均绩点达到3.4以上；</w:t>
      </w:r>
      <w:r>
        <w:rPr>
          <w:rFonts w:hint="eastAsia" w:ascii="宋体" w:hAnsi="宋体" w:cs="宋体"/>
          <w:color w:val="000000"/>
          <w:kern w:val="0"/>
          <w:sz w:val="18"/>
          <w:szCs w:val="22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22"/>
        </w:rPr>
        <w:t>2、英语能力要求满足以下任一条件即可：</w:t>
      </w:r>
      <w:r>
        <w:rPr>
          <w:rFonts w:hint="eastAsia" w:ascii="宋体" w:hAnsi="宋体" w:cs="宋体"/>
          <w:color w:val="000000"/>
          <w:kern w:val="0"/>
          <w:sz w:val="18"/>
          <w:szCs w:val="22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22"/>
        </w:rPr>
        <w:t>（1）通过大学英语四级650分及以上或者六级550分及以上；</w:t>
      </w:r>
      <w:r>
        <w:rPr>
          <w:rFonts w:hint="eastAsia" w:ascii="宋体" w:hAnsi="宋体" w:cs="宋体"/>
          <w:color w:val="000000"/>
          <w:kern w:val="0"/>
          <w:sz w:val="18"/>
          <w:szCs w:val="22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22"/>
        </w:rPr>
        <w:t>（2）国际英语测试系统（IELTS）的成绩不低于6.5分；</w:t>
      </w:r>
      <w:r>
        <w:rPr>
          <w:rFonts w:hint="eastAsia" w:ascii="宋体" w:hAnsi="宋体" w:cs="宋体"/>
          <w:color w:val="000000"/>
          <w:kern w:val="0"/>
          <w:sz w:val="18"/>
          <w:szCs w:val="22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22"/>
        </w:rPr>
        <w:t>（3）TOEFL成绩不低于537分（笔试）或者79分（国际网络试）。</w:t>
      </w:r>
      <w:r>
        <w:rPr>
          <w:rFonts w:hint="eastAsia" w:ascii="宋体" w:hAnsi="宋体" w:cs="宋体"/>
          <w:color w:val="000000"/>
          <w:kern w:val="0"/>
          <w:sz w:val="18"/>
          <w:szCs w:val="22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22"/>
        </w:rPr>
        <w:t>3、若未有意向院校及专业，则留空不写。</w:t>
      </w:r>
    </w:p>
    <w:p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76322"/>
    <w:rsid w:val="5257632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2018-10-26T02:45:00Z</dcterms:created>
  <dc:creator>毛二妞</dc:creator>
  <cp:lastModifiedBy>毛二妞</cp:lastModifiedBy>
  <dcterms:modified xsi:type="dcterms:W3CDTF">2018-10-26T02:47:50Z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